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26" w:rsidRDefault="00A55671" w:rsidP="003E0DAF">
      <w:pPr>
        <w:spacing w:before="150" w:after="380" w:line="60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8"/>
          <w:szCs w:val="38"/>
        </w:rPr>
      </w:pPr>
      <w:r>
        <w:rPr>
          <w:rFonts w:ascii="inherit" w:eastAsia="Times New Roman" w:hAnsi="inherit" w:cs="Times New Roman"/>
          <w:b/>
          <w:bCs/>
          <w:kern w:val="36"/>
          <w:sz w:val="38"/>
          <w:szCs w:val="38"/>
        </w:rPr>
        <w:t>Роль подвижных игр</w:t>
      </w:r>
      <w:r w:rsidR="007C5AA7">
        <w:rPr>
          <w:rFonts w:ascii="inherit" w:eastAsia="Times New Roman" w:hAnsi="inherit" w:cs="Times New Roman"/>
          <w:b/>
          <w:bCs/>
          <w:kern w:val="36"/>
          <w:sz w:val="38"/>
          <w:szCs w:val="38"/>
        </w:rPr>
        <w:t xml:space="preserve"> </w:t>
      </w:r>
      <w:r>
        <w:rPr>
          <w:rFonts w:ascii="inherit" w:eastAsia="Times New Roman" w:hAnsi="inherit" w:cs="Times New Roman"/>
          <w:b/>
          <w:bCs/>
          <w:kern w:val="36"/>
          <w:sz w:val="38"/>
          <w:szCs w:val="38"/>
        </w:rPr>
        <w:t xml:space="preserve"> для детей раннего возраста.</w:t>
      </w:r>
    </w:p>
    <w:p w:rsidR="007C5AA7" w:rsidRPr="007C5AA7" w:rsidRDefault="007C5AA7" w:rsidP="007C5AA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</w:rPr>
      </w:pPr>
      <w:r w:rsidRPr="007C5AA7">
        <w:rPr>
          <w:rFonts w:ascii="Arial" w:eastAsia="Times New Roman" w:hAnsi="Arial" w:cs="Arial"/>
          <w:sz w:val="28"/>
          <w:szCs w:val="28"/>
        </w:rPr>
        <w:t>Вся жизнь – игра… Игра начинается с началом жизни человека. Как только малыш рождается, он начинает играть. Игра для ребёнка – важный момент его развития. Играя, он познаёт мир, определяет себя в этом мире, свою роль в семье, в коллективе. Среди многообразия игр следует выделить подвижные игры.</w:t>
      </w:r>
    </w:p>
    <w:p w:rsidR="007C5AA7" w:rsidRPr="007C5AA7" w:rsidRDefault="007C5AA7" w:rsidP="007C5AA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</w:rPr>
      </w:pPr>
      <w:r w:rsidRPr="007C5AA7">
        <w:rPr>
          <w:rFonts w:ascii="Arial" w:eastAsia="Times New Roman" w:hAnsi="Arial" w:cs="Arial"/>
          <w:sz w:val="28"/>
          <w:szCs w:val="28"/>
        </w:rPr>
        <w:t>Подвижная игра – вид двигательной деятельности, мотивированной содержанием игры, направленной на решение двигательной задачи и ограниченной выполнением определённых правил.</w:t>
      </w:r>
    </w:p>
    <w:p w:rsidR="007C5AA7" w:rsidRPr="007C5AA7" w:rsidRDefault="007C5AA7" w:rsidP="007C5AA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</w:rPr>
      </w:pPr>
      <w:r w:rsidRPr="007C5AA7">
        <w:rPr>
          <w:rFonts w:ascii="Arial" w:eastAsia="Times New Roman" w:hAnsi="Arial" w:cs="Arial"/>
          <w:sz w:val="28"/>
          <w:szCs w:val="28"/>
        </w:rPr>
        <w:t>Подвижные игры вносят в душу ребёнка радость и одновременно содействуют укреплению организма. С их помощью решаются самые разнообразные задачи: образовательные, воспитательные и оздоровительные. Ребёнок раннего возраста приобретает множество неоценимых качеств: ловкость, наблюдательность, быстроту реакции, умение сравнивать, размышлять, анализировать, фантазировать.</w:t>
      </w:r>
    </w:p>
    <w:p w:rsidR="00C37A6E" w:rsidRPr="00A55671" w:rsidRDefault="007C5AA7" w:rsidP="007C5AA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</w:rPr>
      </w:pPr>
      <w:r w:rsidRPr="007C5AA7">
        <w:rPr>
          <w:rFonts w:ascii="Arial" w:eastAsia="Times New Roman" w:hAnsi="Arial" w:cs="Arial"/>
          <w:sz w:val="28"/>
          <w:szCs w:val="28"/>
        </w:rPr>
        <w:t xml:space="preserve">В процессе игр создаются благоприятные условия для развития и совершенствования моторики детей, формирования нравственных качеств, навыков жизни в коллективе. У детей раннего возраста вырабатываются элементарные умения ориентировки в </w:t>
      </w:r>
      <w:r w:rsidR="00CA071A" w:rsidRPr="00A55671">
        <w:rPr>
          <w:rFonts w:ascii="Arial" w:eastAsia="Times New Roman" w:hAnsi="Arial" w:cs="Arial"/>
          <w:sz w:val="28"/>
          <w:szCs w:val="28"/>
        </w:rPr>
        <w:t xml:space="preserve">пространстве, согласовывать </w:t>
      </w:r>
      <w:r w:rsidRPr="007C5AA7">
        <w:rPr>
          <w:rFonts w:ascii="Arial" w:eastAsia="Times New Roman" w:hAnsi="Arial" w:cs="Arial"/>
          <w:sz w:val="28"/>
          <w:szCs w:val="28"/>
        </w:rPr>
        <w:t xml:space="preserve"> движе</w:t>
      </w:r>
      <w:r w:rsidR="00CA071A" w:rsidRPr="00A55671">
        <w:rPr>
          <w:rFonts w:ascii="Arial" w:eastAsia="Times New Roman" w:hAnsi="Arial" w:cs="Arial"/>
          <w:sz w:val="28"/>
          <w:szCs w:val="28"/>
        </w:rPr>
        <w:t>ния</w:t>
      </w:r>
      <w:r w:rsidRPr="007C5AA7">
        <w:rPr>
          <w:rFonts w:ascii="Arial" w:eastAsia="Times New Roman" w:hAnsi="Arial" w:cs="Arial"/>
          <w:sz w:val="28"/>
          <w:szCs w:val="28"/>
        </w:rPr>
        <w:t xml:space="preserve">, </w:t>
      </w:r>
      <w:r w:rsidR="00CA071A" w:rsidRPr="00A55671">
        <w:rPr>
          <w:rFonts w:ascii="Arial" w:eastAsia="Times New Roman" w:hAnsi="Arial" w:cs="Arial"/>
          <w:sz w:val="28"/>
          <w:szCs w:val="28"/>
        </w:rPr>
        <w:t>умение реагировать на сигнал.</w:t>
      </w:r>
      <w:r w:rsidRPr="007C5AA7">
        <w:rPr>
          <w:rFonts w:ascii="Arial" w:eastAsia="Times New Roman" w:hAnsi="Arial" w:cs="Arial"/>
          <w:sz w:val="28"/>
          <w:szCs w:val="28"/>
        </w:rPr>
        <w:t xml:space="preserve"> Игра помогает ребёнку преодолеть </w:t>
      </w:r>
      <w:r w:rsidR="00CA071A" w:rsidRPr="00A55671">
        <w:rPr>
          <w:rFonts w:ascii="Arial" w:eastAsia="Times New Roman" w:hAnsi="Arial" w:cs="Arial"/>
          <w:sz w:val="28"/>
          <w:szCs w:val="28"/>
        </w:rPr>
        <w:t xml:space="preserve">робость, застенчивость. </w:t>
      </w:r>
    </w:p>
    <w:p w:rsidR="007C5AA7" w:rsidRPr="00A55671" w:rsidRDefault="00C37A6E" w:rsidP="007C5AA7">
      <w:pPr>
        <w:shd w:val="clear" w:color="auto" w:fill="FFFFFF"/>
        <w:spacing w:after="0" w:line="294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A55671">
        <w:rPr>
          <w:rFonts w:ascii="Arial" w:hAnsi="Arial" w:cs="Arial"/>
          <w:sz w:val="28"/>
          <w:szCs w:val="28"/>
          <w:shd w:val="clear" w:color="auto" w:fill="FFFFFF"/>
        </w:rPr>
        <w:t>По мнению ученых, игра – это не просто забава, а очень важный </w:t>
      </w:r>
      <w:hyperlink r:id="rId6" w:tooltip="Виды деятельности" w:history="1">
        <w:r w:rsidRPr="00A55671">
          <w:rPr>
            <w:rStyle w:val="a5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вид деятельности</w:t>
        </w:r>
      </w:hyperlink>
      <w:r w:rsidRPr="00A55671">
        <w:rPr>
          <w:rFonts w:ascii="Arial" w:hAnsi="Arial" w:cs="Arial"/>
          <w:sz w:val="28"/>
          <w:szCs w:val="28"/>
          <w:shd w:val="clear" w:color="auto" w:fill="FFFFFF"/>
        </w:rPr>
        <w:t xml:space="preserve"> маленького человека. В игре он может все: скакать на лошадке, прокатиться на поезде, взлететь в небо на самолете и т. д. «Только </w:t>
      </w:r>
      <w:proofErr w:type="gramStart"/>
      <w:r w:rsidRPr="00A55671">
        <w:rPr>
          <w:rFonts w:ascii="Arial" w:hAnsi="Arial" w:cs="Arial"/>
          <w:sz w:val="28"/>
          <w:szCs w:val="28"/>
          <w:shd w:val="clear" w:color="auto" w:fill="FFFFFF"/>
        </w:rPr>
        <w:t>понарошку</w:t>
      </w:r>
      <w:proofErr w:type="gramEnd"/>
      <w:r w:rsidRPr="00A55671">
        <w:rPr>
          <w:rFonts w:ascii="Arial" w:hAnsi="Arial" w:cs="Arial"/>
          <w:sz w:val="28"/>
          <w:szCs w:val="28"/>
          <w:shd w:val="clear" w:color="auto" w:fill="FFFFFF"/>
        </w:rPr>
        <w:t>» - подумаем мы. Но для ребенка в каждой игре, пусть в течение короткого времени, существует реальный мир, в котором малыш живет и действует.</w:t>
      </w:r>
    </w:p>
    <w:p w:rsidR="00C37A6E" w:rsidRPr="00C37A6E" w:rsidRDefault="00A55671" w:rsidP="00C37A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sz w:val="28"/>
          <w:szCs w:val="28"/>
          <w:shd w:val="clear" w:color="auto" w:fill="FFFFFF"/>
        </w:rPr>
        <w:t>Т</w:t>
      </w:r>
      <w:r w:rsidR="00C37A6E" w:rsidRPr="00C37A6E">
        <w:rPr>
          <w:rFonts w:ascii="Arial" w:eastAsia="Times New Roman" w:hAnsi="Arial" w:cs="Arial"/>
          <w:sz w:val="28"/>
          <w:szCs w:val="28"/>
          <w:shd w:val="clear" w:color="auto" w:fill="FFFFFF"/>
        </w:rPr>
        <w:t>рудно переоценить значение игр для детей, особенно подвижных. В них ребёнок ползает, бегает, ловит, бросает, догоняет, подпрыгивает. Увлеченные игрой дети могут много раз повторять одни и те же движения (например, с мячом), не теряя к ним интерес. При этом он развивает и совершенствует свои движения, стимулирует работу мышц, улучшает кровообращение и дыхание. А это все ведёт к оздоровлению и укреплению детского организма.</w:t>
      </w:r>
    </w:p>
    <w:p w:rsidR="00C37A6E" w:rsidRPr="007C5AA7" w:rsidRDefault="00C37A6E" w:rsidP="007C5AA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</w:rPr>
      </w:pPr>
    </w:p>
    <w:p w:rsidR="007C5AA7" w:rsidRPr="00601C26" w:rsidRDefault="007C5AA7" w:rsidP="003E0DAF">
      <w:pPr>
        <w:spacing w:before="150" w:after="380" w:line="60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8"/>
          <w:szCs w:val="38"/>
        </w:rPr>
      </w:pP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Учим наизусть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lastRenderedPageBreak/>
        <w:t>Малыши очень быстро запоминают стихи, особенно если слова сопровождаются действиями. Читайте стишок и показывайте:</w:t>
      </w:r>
    </w:p>
    <w:tbl>
      <w:tblPr>
        <w:tblW w:w="5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3353"/>
      </w:tblGrid>
      <w:tr w:rsidR="00601C26" w:rsidRPr="00A55671" w:rsidTr="00601C26"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Тили - бом!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(взмахните руками)</w:t>
            </w:r>
          </w:p>
        </w:tc>
      </w:tr>
      <w:tr w:rsidR="00601C26" w:rsidRPr="00A55671" w:rsidTr="00601C26"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за гром?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(заткните уши руками)</w:t>
            </w:r>
          </w:p>
        </w:tc>
      </w:tr>
      <w:tr w:rsidR="00601C26" w:rsidRPr="00A55671" w:rsidTr="00601C26"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Вот те раз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(посмотрите на часы)</w:t>
            </w:r>
          </w:p>
        </w:tc>
      </w:tr>
      <w:tr w:rsidR="00601C26" w:rsidRPr="00A55671" w:rsidTr="00601C26"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Ровно час!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(покажите один палец)</w:t>
            </w:r>
          </w:p>
        </w:tc>
      </w:tr>
    </w:tbl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развивает память и речь.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И снова мячик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Положите малыша животиком на надувной мяч и покачайте, придерживая за ножки.</w:t>
      </w:r>
      <w:r w:rsidRPr="00A55671">
        <w:rPr>
          <w:rFonts w:ascii="Arial" w:eastAsia="Times New Roman" w:hAnsi="Arial" w:cs="Arial"/>
          <w:sz w:val="28"/>
          <w:szCs w:val="28"/>
        </w:rPr>
        <w:br/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На животике полежали — попробуем на спинке. Тоже хорошо!</w:t>
      </w:r>
      <w:r w:rsidRPr="00A55671">
        <w:rPr>
          <w:rFonts w:ascii="Arial" w:eastAsia="Times New Roman" w:hAnsi="Arial" w:cs="Arial"/>
          <w:sz w:val="28"/>
          <w:szCs w:val="28"/>
        </w:rPr>
        <w:br/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А теперь посидим на мяче. Вот как на нем можно подскакивать!</w:t>
      </w:r>
      <w:r w:rsidRPr="00A55671">
        <w:rPr>
          <w:rFonts w:ascii="Arial" w:eastAsia="Times New Roman" w:hAnsi="Arial" w:cs="Arial"/>
          <w:sz w:val="28"/>
          <w:szCs w:val="28"/>
        </w:rPr>
        <w:br/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Чтобы было еще веселее, напевайте:</w:t>
      </w:r>
    </w:p>
    <w:p w:rsidR="00601C26" w:rsidRPr="00A55671" w:rsidRDefault="00601C26" w:rsidP="00601C26">
      <w:pPr>
        <w:spacing w:after="150" w:line="240" w:lineRule="auto"/>
        <w:ind w:left="2070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Друг веселый, мячик мой, Всюду, всюду он со мной!</w:t>
      </w:r>
      <w:r w:rsidRPr="00A55671">
        <w:rPr>
          <w:rFonts w:ascii="Arial" w:eastAsia="Times New Roman" w:hAnsi="Arial" w:cs="Arial"/>
          <w:sz w:val="28"/>
          <w:szCs w:val="28"/>
        </w:rPr>
        <w:br/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Раз, два, три, четыре, пять. Хорошо мне с ним играть!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А где наши маленькие мячики? Нужно собрать их в коробку. Кто быстрее?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Игры с мячом развивают координацию, мелкую крупную моторику, чувство равновесия,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тренируетмышцы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всего тела.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Посмотри-ка на себя!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Скажите малышу: «Если на тебе есть туфли, подпрыгни»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.П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омогите ему: покажите, что нужно сделать.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Вопросов можно придумать сколько угодно. Например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:«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Если на тебе есть рубашка, наклонись вперед»;«Если на тебе надеты носочки, присядь»Игра развивает наблюдательность и расширяет словарный запас.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Лети, птичка!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Встаньте лицом к малышу и возьмите его за ручки. Держась за руки, ходите по кругу и напевайте:</w:t>
      </w:r>
    </w:p>
    <w:tbl>
      <w:tblPr>
        <w:tblW w:w="7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4146"/>
      </w:tblGrid>
      <w:tr w:rsidR="00601C26" w:rsidRPr="00A55671" w:rsidTr="00601C26"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Лети, птичка, к нам в окно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(машите руками, будто летите).</w:t>
            </w:r>
          </w:p>
        </w:tc>
      </w:tr>
      <w:tr w:rsidR="00601C26" w:rsidRPr="00A55671" w:rsidTr="00601C26"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Лети, птичка, через дверь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(машите руками),</w:t>
            </w:r>
          </w:p>
        </w:tc>
      </w:tr>
      <w:tr w:rsidR="00601C26" w:rsidRPr="00A55671" w:rsidTr="00601C26"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Лети, птичка, к нам в окно,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01C26" w:rsidRPr="00A55671" w:rsidTr="00601C26"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Прилетай и сядь на стул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1C26" w:rsidRPr="00A55671" w:rsidRDefault="00601C26" w:rsidP="00601C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5567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(«летите», и коснитесь стула).</w:t>
            </w:r>
          </w:p>
        </w:tc>
      </w:tr>
    </w:tbl>
    <w:p w:rsidR="00601C26" w:rsidRPr="00A55671" w:rsidRDefault="00601C26" w:rsidP="00601C26">
      <w:pPr>
        <w:spacing w:after="150" w:line="240" w:lineRule="auto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«Полетайте», расправив руки-крылья и касаясь разных предметов.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расширяет словарный запас и развивает координацию.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Прыг-скок на лошадке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Усадите кроху на колени лицом к себе. Крепко держите его за талию и качайте вверх-вниз, напевая: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Прыг-скок, прыг-скок, стой, лошадка, тпру-у-у-у.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(крепко прижмите к себе малыша)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Прыг-скок, прыг-скок, выше, выше, выше,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ух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! 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(поднимите малыша на руках)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Прыг-скок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прыг-скок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, в ямку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бух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(поддерживая малыша подмышки, опустите его)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Игра поднимает настроение и способствует установлению тесного контакта малыша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со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взрослыми.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Снова водим хоровод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Возьмите карапуза за ручку, ходите с ним по кругу и пойте: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Ходим, ходим хороводом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Перед всем честным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народом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.Р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аз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>, два, три — сели!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Сядьте на пол. Потом встаньте и снова ходите по кругу, напевая: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Ходим, ходим хороводом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П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еред всем честным народом.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Раз, два, три - поворот!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Покружитесь на одном месте и снова возьмитесь за руки: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Ходим, ходим хороводом Перед всем честным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народом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.Р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аз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>, два, три — прыг!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Действия можно придумывать любые — хлопать в ладоши, приседать, делать наклоны.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развивает координацию и пространственное восприятие.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Зарядка с мячом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Положите малыша на мяч спиной, выпрямите ножки. Плавно покачивайте ребенка из стороны в сторону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ивперед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>-назад — 10 раз в каждом направлении. А теперь покачайте его в позе лягушки — тоже на спине, но с подтянутыми к груди коленками. Приговаривайте: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Вот лягушка по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дорожкеСкачет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>, вытянувши ножки, —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Ква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-а-а!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Ква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>-а-а!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Теперь положите малыша на бочок: сначала —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на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левый, потом — на правый. Покачайте его в разные стороны и вперед-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назад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.К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ачание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на мяче очень полезно для общего расслабления и тренировки позвоночника. Малыш перестает бояться и привыкает доверять взрослым.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Стойкий оловянный солдатик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Как стоит на одной ноге стойкий оловянный солдатик? Покажите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малышу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!П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усть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малыш попробует постоять на одной ножке, а вы в это время читайте ему стишок:</w:t>
      </w:r>
    </w:p>
    <w:p w:rsidR="00601C26" w:rsidRPr="00A55671" w:rsidRDefault="00601C26" w:rsidP="003E0DAF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На одной ноге постой-ка.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Будто ты солдатик стойкий.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Ну, смелее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подними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.Д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а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гляди, не упади.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А сейчас постой на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левой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Если ты солдатик 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смелый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.А</w:t>
      </w:r>
      <w:proofErr w:type="spellEnd"/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сейчас постой на правой.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Если ты солдатик бравый.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развивает координацию, помогает научиться различать понятия «правый» и «левый».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Потанцуем!</w:t>
      </w:r>
    </w:p>
    <w:p w:rsidR="00601C26" w:rsidRPr="00A55671" w:rsidRDefault="00601C26" w:rsidP="00601C26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Спойте песенку на стихи Ануфриевой, а малыш повторяет за вами движения: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Мы ногами топ-топ-топ,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(ходите по комнате, высоко поднимая ноги)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А в ладошки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хлоп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, хлоп, хлоп!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(хлопайте в ладоши)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Ай да малыши,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ай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да крепыши!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По дорожке мы шагаем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(ходите по комнате)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 в ладошки ударяем. 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(хлопайте в ладоши)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To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п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>-топ, ножки, топ! 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(топайте, стоя на месте)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Хлоп,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хлоп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, ручки, хлоп! 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(хлопайте)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Ай да малыши! </w:t>
      </w:r>
    </w:p>
    <w:p w:rsidR="00601C26" w:rsidRPr="00A55671" w:rsidRDefault="00601C26" w:rsidP="00601C26">
      <w:pPr>
        <w:spacing w:after="15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i/>
          <w:iCs/>
          <w:color w:val="000000"/>
          <w:sz w:val="28"/>
          <w:szCs w:val="28"/>
        </w:rPr>
        <w:t>(кружитесь, положив руки на поясе)</w:t>
      </w:r>
    </w:p>
    <w:p w:rsidR="00601C26" w:rsidRPr="00A55671" w:rsidRDefault="00601C26" w:rsidP="00601C26">
      <w:pPr>
        <w:spacing w:after="240" w:line="240" w:lineRule="auto"/>
        <w:ind w:left="2070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Ай да крепыши!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Танцы развивают чувство ритма, творческие способности.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Кто как ходит?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Поиграйте с малышом в разных животных. Как они ходят? Пройдитесь, изображая верблюда, то есть медленно и важно, выбрасывая вперед ноги. А малыш пусть повторит. Изобразите лошадку. Отлично, а теперь пусть он покажет. Покажите лисичку — пройдитесь на носочках. Потом мишку косолапого — потопайте вразвалочку. Поскачите зайчиком — то прямо, то в сторону.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развивает творческие и физические способности.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Кто не любит одеваться?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Если малыш не любит одеваться, нужно сделать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этом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занятие веселым и увлекательным. Правила игры довольно просты: одевая малыша, скажите ему, что его ручки, ножки, животик, спинка играют с ним в прятки.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Надевая носочки, приговаривайте: «Маленькие пальчики хотят поиграть с малышом в прятки. Сейчас мы наденем носочек и посмотрим. Точно, нет пальчиков — они спрятались!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»К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огда вам нужно будет раздеть кроху, измените правила: находите спрятанные ручки, ножки, пальчики.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развивает воображение и поднимает настроение.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Я умею делать что-то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Спойте или прочитайте нараспев такой стишок:</w:t>
      </w:r>
    </w:p>
    <w:p w:rsidR="00601C26" w:rsidRPr="00A55671" w:rsidRDefault="00601C26" w:rsidP="003E0DAF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Я умею делать что-то.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Делать что-то, делать что-то,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Вот что я могу!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Подпрыгните, а малыш — вслед за вами.</w:t>
      </w:r>
    </w:p>
    <w:p w:rsidR="00601C26" w:rsidRPr="00A55671" w:rsidRDefault="00601C26" w:rsidP="003E0DAF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Продолжайте:</w:t>
      </w:r>
      <w:r w:rsidR="005D37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55671">
        <w:rPr>
          <w:rFonts w:ascii="Arial" w:eastAsia="Times New Roman" w:hAnsi="Arial" w:cs="Arial"/>
          <w:color w:val="000000"/>
          <w:sz w:val="28"/>
          <w:szCs w:val="28"/>
        </w:rPr>
        <w:t>Я умею делать что-то.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Делать что-то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д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елать что-то.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Вот что я могу!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Хлопните в ладоши, и малыш сделает то же самое. Потом, читая этот стишок, вы можете приседать, бегать — что захотите. И малыш вместе с вами!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развивает координацию, умение последовательно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выполнять движения.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Идет бычок, качается...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Возьмите хорошо обработанную доску шириной 20-25 см и длиной 1,5-2 м. Положите доску одним концом на диван, а другим на пол — вот вам и горка. Возьмите малыша за руку и предложите ему подняться по доске. Помогите ему спуститься. Постепенно малыш научится это делать самостоятельно.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Упражнение развивает координацию, укрепляет мышцы ног.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Пятнашки-догонялки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Скажите малышу: «Догони меня!», и он радостно помчится за вами вдогонку. А теперь бегите за малышом, хлопая в ладоши и приговаривая: «Догоню-догоню!»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Усложните задачу: пусть малыш бежит на носочках. Пойте песенку-</w:t>
      </w:r>
      <w:proofErr w:type="spell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потешку</w:t>
      </w:r>
      <w:proofErr w:type="spellEnd"/>
      <w:r w:rsidRPr="00A5567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601C26" w:rsidRPr="00A55671" w:rsidRDefault="00601C26" w:rsidP="003E0DAF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Где же наши ножки,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Где же наши ножки? Вот, вот наши ножки!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Пляшут наши ножки.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Где же наши детки. 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Вот, вот наши детки.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Пляшут наши детки!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очень полезна для улучшения осанки и профилактики плоскостопия.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Мячик, поскачи!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Бросайте мяч об пол или стенку и ловите его двумя руками, приговаривая: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Мячик, мячик, поскачи!»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Покажите, как бросать одной или двумя руками. Читайте стишок С. Маршака:</w:t>
      </w:r>
    </w:p>
    <w:p w:rsidR="00601C26" w:rsidRPr="00A55671" w:rsidRDefault="00601C26" w:rsidP="003E0DAF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Мой веселый, звонкий мяч.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Ты куда помчался вскачь?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Желтый, красный, голубой 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—Н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е расстанемся с тобой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Я тебя ладошкой хлопал.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Ты скакал и громко топал.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А потом ты покатился</w:t>
      </w:r>
      <w:proofErr w:type="gramStart"/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назад не воротился.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Покатился в огород.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Докатился до ворот.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Подкатился под ворота,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Добежал до поворота,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Там попал под колесо,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Лопнул, хлопнул, вот и все.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Игра развивает координацию движений.</w:t>
      </w:r>
    </w:p>
    <w:p w:rsidR="00601C26" w:rsidRPr="00A55671" w:rsidRDefault="00601C26" w:rsidP="00601C2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A55671">
        <w:rPr>
          <w:rFonts w:ascii="Arial" w:eastAsia="Times New Roman" w:hAnsi="Arial" w:cs="Arial"/>
          <w:b/>
          <w:bCs/>
          <w:sz w:val="28"/>
          <w:szCs w:val="28"/>
        </w:rPr>
        <w:t>Где же наши ручки?</w:t>
      </w:r>
    </w:p>
    <w:p w:rsidR="00601C26" w:rsidRPr="00A55671" w:rsidRDefault="00601C26" w:rsidP="00601C26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Читайте малышу стишок и показывайте то, о чем говорите.</w:t>
      </w:r>
    </w:p>
    <w:p w:rsidR="00601C26" w:rsidRPr="00A55671" w:rsidRDefault="00601C26" w:rsidP="003E0DAF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55671">
        <w:rPr>
          <w:rFonts w:ascii="Arial" w:eastAsia="Times New Roman" w:hAnsi="Arial" w:cs="Arial"/>
          <w:color w:val="000000"/>
          <w:sz w:val="28"/>
          <w:szCs w:val="28"/>
        </w:rPr>
        <w:t>У меня пропали руки.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Где вы, рученьки мои? (руки за спиной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)Р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аз, два, три, четыре, пять —Покажитесь мне опять! (покажите руки)У меня пропали уши.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Где вы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, ушеньки мои? (закройте уши ладонями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)Р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аз, два, три, четыре, пять —Покажитесь мне опять! (покажите уши)У меня пропали глазки.</w:t>
      </w:r>
      <w:r w:rsidR="003E0DAF" w:rsidRPr="00A556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5671">
        <w:rPr>
          <w:rFonts w:ascii="Arial" w:eastAsia="Times New Roman" w:hAnsi="Arial" w:cs="Arial"/>
          <w:color w:val="000000"/>
          <w:sz w:val="28"/>
          <w:szCs w:val="28"/>
        </w:rPr>
        <w:t>Где вы, глазоньки мои? (закройте глаза ладонями</w:t>
      </w:r>
      <w:proofErr w:type="gramStart"/>
      <w:r w:rsidRPr="00A55671">
        <w:rPr>
          <w:rFonts w:ascii="Arial" w:eastAsia="Times New Roman" w:hAnsi="Arial" w:cs="Arial"/>
          <w:color w:val="000000"/>
          <w:sz w:val="28"/>
          <w:szCs w:val="28"/>
        </w:rPr>
        <w:t>)Р</w:t>
      </w:r>
      <w:proofErr w:type="gramEnd"/>
      <w:r w:rsidRPr="00A55671">
        <w:rPr>
          <w:rFonts w:ascii="Arial" w:eastAsia="Times New Roman" w:hAnsi="Arial" w:cs="Arial"/>
          <w:color w:val="000000"/>
          <w:sz w:val="28"/>
          <w:szCs w:val="28"/>
        </w:rPr>
        <w:t>аз, два, три, четыре, пять —Покажитесь мне опять! (уберите ладони от глаз)Игра развивает координацию движений.</w:t>
      </w:r>
    </w:p>
    <w:p w:rsidR="00572FBA" w:rsidRPr="00A55671" w:rsidRDefault="00572FBA">
      <w:pPr>
        <w:rPr>
          <w:rFonts w:ascii="Arial" w:hAnsi="Arial" w:cs="Arial"/>
          <w:sz w:val="28"/>
          <w:szCs w:val="28"/>
        </w:rPr>
      </w:pPr>
    </w:p>
    <w:sectPr w:rsidR="00572FBA" w:rsidRPr="00A5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3A7"/>
    <w:multiLevelType w:val="multilevel"/>
    <w:tmpl w:val="CB8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C26"/>
    <w:rsid w:val="003E0DAF"/>
    <w:rsid w:val="00572FBA"/>
    <w:rsid w:val="005D377A"/>
    <w:rsid w:val="00601C26"/>
    <w:rsid w:val="007C5AA7"/>
    <w:rsid w:val="00A55671"/>
    <w:rsid w:val="00C37A6E"/>
    <w:rsid w:val="00C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1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1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1C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1C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1C26"/>
  </w:style>
  <w:style w:type="character" w:styleId="a4">
    <w:name w:val="Emphasis"/>
    <w:basedOn w:val="a0"/>
    <w:uiPriority w:val="20"/>
    <w:qFormat/>
    <w:rsid w:val="00601C26"/>
    <w:rPr>
      <w:i/>
      <w:iCs/>
    </w:rPr>
  </w:style>
  <w:style w:type="character" w:styleId="a5">
    <w:name w:val="Hyperlink"/>
    <w:basedOn w:val="a0"/>
    <w:uiPriority w:val="99"/>
    <w:semiHidden/>
    <w:unhideWhenUsed/>
    <w:rsid w:val="00C37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4</cp:revision>
  <dcterms:created xsi:type="dcterms:W3CDTF">2019-08-22T03:58:00Z</dcterms:created>
  <dcterms:modified xsi:type="dcterms:W3CDTF">2019-08-22T07:56:00Z</dcterms:modified>
</cp:coreProperties>
</file>